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4590"/>
        <w:gridCol w:w="4050"/>
        <w:gridCol w:w="1927"/>
        <w:gridCol w:w="1583"/>
        <w:gridCol w:w="1620"/>
      </w:tblGrid>
      <w:tr w:rsidR="00AE318C" w:rsidRPr="00C711D9" w:rsidTr="00AE318C">
        <w:tc>
          <w:tcPr>
            <w:tcW w:w="128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18C" w:rsidRDefault="00AE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DANH SÁCH </w:t>
            </w:r>
          </w:p>
          <w:p w:rsidR="00AE318C" w:rsidRDefault="00AE318C" w:rsidP="009E5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CÁC DOANH NGHIỆP, TRƯỜNG, CƠ SỞ GIÁO DỤC NGHỀ NGHIỆP</w:t>
            </w:r>
            <w:r w:rsidRPr="00C711D9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AE318C" w:rsidRDefault="00AE318C" w:rsidP="009E5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711D9">
              <w:rPr>
                <w:rFonts w:ascii="Times New Roman" w:hAnsi="Times New Roman"/>
                <w:b/>
                <w:sz w:val="32"/>
                <w:szCs w:val="32"/>
              </w:rPr>
              <w:t xml:space="preserve">THAM GIA PHIÊN GIAO DỊCH VIỆC LÀM </w:t>
            </w:r>
            <w:r w:rsidRPr="00913B2E">
              <w:rPr>
                <w:rFonts w:ascii="Times New Roman" w:hAnsi="Times New Roman"/>
                <w:b/>
                <w:sz w:val="32"/>
                <w:szCs w:val="32"/>
              </w:rPr>
              <w:t>HUYỆN NA HANG NĂM 2019</w:t>
            </w:r>
          </w:p>
          <w:p w:rsidR="00AE318C" w:rsidRPr="00913B2E" w:rsidRDefault="00AE318C" w:rsidP="00913B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</w:pPr>
            <w:r w:rsidRPr="00913B2E"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>(Tính đến  ngày 18/3/2019)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18C" w:rsidRDefault="00AE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E318C" w:rsidRPr="00C711D9" w:rsidTr="004573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C" w:rsidRDefault="00AE318C">
            <w:pPr>
              <w:spacing w:after="0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AE318C" w:rsidRPr="00C711D9" w:rsidRDefault="00AE318C">
            <w:pPr>
              <w:spacing w:after="0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711D9">
              <w:rPr>
                <w:rFonts w:ascii="Times New Roman" w:hAnsi="Times New Roman"/>
                <w:b/>
                <w:sz w:val="30"/>
                <w:szCs w:val="30"/>
              </w:rPr>
              <w:t>STT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8C" w:rsidRPr="00C711D9" w:rsidRDefault="00AE318C" w:rsidP="0061106A">
            <w:pPr>
              <w:spacing w:after="0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Tên đơn v</w:t>
            </w:r>
            <w:r w:rsidRPr="00C711D9">
              <w:rPr>
                <w:rFonts w:ascii="Times New Roman" w:hAnsi="Times New Roman"/>
                <w:b/>
                <w:sz w:val="30"/>
                <w:szCs w:val="30"/>
              </w:rPr>
              <w:t>ị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8C" w:rsidRPr="00C711D9" w:rsidRDefault="00AE318C">
            <w:pPr>
              <w:spacing w:after="0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711D9">
              <w:rPr>
                <w:rFonts w:ascii="Times New Roman" w:hAnsi="Times New Roman"/>
                <w:b/>
                <w:sz w:val="30"/>
                <w:szCs w:val="30"/>
              </w:rPr>
              <w:t>Đị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a c</w:t>
            </w:r>
            <w:r w:rsidRPr="00C711D9">
              <w:rPr>
                <w:rFonts w:ascii="Times New Roman" w:hAnsi="Times New Roman"/>
                <w:b/>
                <w:sz w:val="30"/>
                <w:szCs w:val="30"/>
              </w:rPr>
              <w:t>hỉ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8C" w:rsidRPr="00C711D9" w:rsidRDefault="00AE318C">
            <w:pPr>
              <w:spacing w:after="0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Ngành n</w:t>
            </w:r>
            <w:r w:rsidRPr="00C711D9">
              <w:rPr>
                <w:rFonts w:ascii="Times New Roman" w:hAnsi="Times New Roman"/>
                <w:b/>
                <w:sz w:val="30"/>
                <w:szCs w:val="30"/>
              </w:rPr>
              <w:t>ghề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, thị trường tuyển dụng, tuyển sinh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8C" w:rsidRPr="0045730E" w:rsidRDefault="00AE318C" w:rsidP="004573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730E">
              <w:rPr>
                <w:rFonts w:ascii="Times New Roman" w:hAnsi="Times New Roman"/>
                <w:b/>
                <w:sz w:val="28"/>
                <w:szCs w:val="28"/>
              </w:rPr>
              <w:t>Nhu cầu tuyển dụng, tuyển sinh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45730E" w:rsidRDefault="00AE318C" w:rsidP="004573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730E">
              <w:rPr>
                <w:rFonts w:ascii="Times New Roman" w:hAnsi="Times New Roman"/>
                <w:b/>
                <w:sz w:val="28"/>
                <w:szCs w:val="28"/>
              </w:rPr>
              <w:t>Mức lương</w:t>
            </w:r>
          </w:p>
        </w:tc>
      </w:tr>
      <w:tr w:rsidR="00AE318C" w:rsidRPr="00C711D9" w:rsidTr="0045730E">
        <w:trPr>
          <w:trHeight w:val="9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C711D9" w:rsidRDefault="00AE318C" w:rsidP="00400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06A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I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C711D9" w:rsidRDefault="00AE318C" w:rsidP="00AE3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06A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Các 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doanh nghiệp trong nước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C" w:rsidRPr="00351C4C" w:rsidRDefault="00AE318C" w:rsidP="0040057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C" w:rsidRPr="00351C4C" w:rsidRDefault="00AE318C" w:rsidP="00400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45730E" w:rsidRDefault="00AE318C" w:rsidP="0045730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45730E" w:rsidRDefault="00AE318C" w:rsidP="0045730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18C" w:rsidRPr="00C711D9" w:rsidTr="0045730E">
        <w:trPr>
          <w:trHeight w:val="7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C711D9" w:rsidRDefault="00AE318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C711D9" w:rsidRDefault="00AE318C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CÔNG TY TNHH THƯƠNG MẠI VÀ DỊCH VỤ TỔNG HỢP QUÝ DƯƠNG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351C4C" w:rsidRDefault="00AE31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Hà Liễu, Phương Liễu, Quế Võ, Bắc Ninh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Default="00AE31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Điện tử, </w:t>
            </w:r>
          </w:p>
          <w:p w:rsidR="00AE318C" w:rsidRPr="00351C4C" w:rsidRDefault="00AE31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may mặc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B90820" w:rsidRDefault="00AE318C" w:rsidP="0045730E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0820">
              <w:rPr>
                <w:rFonts w:ascii="Times New Roman" w:hAnsi="Times New Roman"/>
                <w:color w:val="FF0000"/>
                <w:sz w:val="28"/>
                <w:szCs w:val="28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B90820" w:rsidRDefault="00AE318C" w:rsidP="0045730E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0820">
              <w:rPr>
                <w:rFonts w:ascii="Times New Roman" w:hAnsi="Times New Roman"/>
                <w:color w:val="FF0000"/>
                <w:sz w:val="28"/>
                <w:szCs w:val="28"/>
              </w:rPr>
              <w:t>Từ 5,5 đến 9 triệu</w:t>
            </w:r>
          </w:p>
        </w:tc>
      </w:tr>
      <w:tr w:rsidR="00AE318C" w:rsidRPr="00C711D9" w:rsidTr="004573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C711D9" w:rsidRDefault="00AE31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8C" w:rsidRPr="00C711D9" w:rsidRDefault="00AE31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CÔNG TY TNHH CUNG ỨNG NHÂN LỰC GIA HƯNG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8C" w:rsidRPr="00351C4C" w:rsidRDefault="00AE31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Thôn Yên Lâm, xã Bằng An, huyện Quế Võ, Bắc Ninh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8C" w:rsidRPr="00351C4C" w:rsidRDefault="00AE31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Điện tử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B90820" w:rsidRDefault="00AE318C" w:rsidP="0045730E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0820">
              <w:rPr>
                <w:rFonts w:ascii="Times New Roman" w:hAnsi="Times New Roman"/>
                <w:color w:val="FF0000"/>
                <w:sz w:val="28"/>
                <w:szCs w:val="28"/>
              </w:rPr>
              <w:t>2500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B90820" w:rsidRDefault="00AE318C" w:rsidP="0045730E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0820">
              <w:rPr>
                <w:rFonts w:ascii="Times New Roman" w:hAnsi="Times New Roman"/>
                <w:color w:val="FF0000"/>
                <w:sz w:val="28"/>
                <w:szCs w:val="28"/>
              </w:rPr>
              <w:t>Từ 7 đến</w:t>
            </w:r>
          </w:p>
          <w:p w:rsidR="00AE318C" w:rsidRPr="00B90820" w:rsidRDefault="00AE318C" w:rsidP="0045730E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0820">
              <w:rPr>
                <w:rFonts w:ascii="Times New Roman" w:hAnsi="Times New Roman"/>
                <w:color w:val="FF0000"/>
                <w:sz w:val="28"/>
                <w:szCs w:val="28"/>
              </w:rPr>
              <w:t>10 triệu</w:t>
            </w:r>
          </w:p>
        </w:tc>
      </w:tr>
      <w:tr w:rsidR="00AE318C" w:rsidRPr="00C711D9" w:rsidTr="004573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C711D9" w:rsidRDefault="00AE318C" w:rsidP="006358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C711D9" w:rsidRDefault="00AE318C" w:rsidP="006358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CÔNG TY MAY SMART SHIRTS VIỆT NAM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351C4C" w:rsidRDefault="00AE318C" w:rsidP="006358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Phù Ủng, Ân Thi, Hưng Yên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351C4C" w:rsidRDefault="00AE318C" w:rsidP="006358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May mặc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B90820" w:rsidRDefault="00AE318C" w:rsidP="0045730E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0820">
              <w:rPr>
                <w:rFonts w:ascii="Times New Roman" w:hAnsi="Times New Roman"/>
                <w:color w:val="FF0000"/>
                <w:sz w:val="28"/>
                <w:szCs w:val="28"/>
              </w:rPr>
              <w:t>1000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B90820" w:rsidRDefault="00AE318C" w:rsidP="0045730E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0820">
              <w:rPr>
                <w:rFonts w:ascii="Times New Roman" w:hAnsi="Times New Roman"/>
                <w:color w:val="FF0000"/>
                <w:sz w:val="28"/>
                <w:szCs w:val="28"/>
              </w:rPr>
              <w:t>Từ 7 đến</w:t>
            </w:r>
          </w:p>
          <w:p w:rsidR="00AE318C" w:rsidRPr="00B90820" w:rsidRDefault="00AE318C" w:rsidP="0045730E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0820">
              <w:rPr>
                <w:rFonts w:ascii="Times New Roman" w:hAnsi="Times New Roman"/>
                <w:color w:val="FF0000"/>
                <w:sz w:val="28"/>
                <w:szCs w:val="28"/>
              </w:rPr>
              <w:t>12 triệu</w:t>
            </w:r>
          </w:p>
        </w:tc>
      </w:tr>
      <w:tr w:rsidR="00AE318C" w:rsidRPr="00C711D9" w:rsidTr="004573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C711D9" w:rsidRDefault="00AE318C" w:rsidP="00FC12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C711D9" w:rsidRDefault="00AE318C" w:rsidP="009158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11D9">
              <w:rPr>
                <w:rFonts w:ascii="Times New Roman" w:hAnsi="Times New Roman"/>
                <w:sz w:val="28"/>
                <w:szCs w:val="28"/>
              </w:rPr>
              <w:t>CÔNG TY CANON VIỆT NAM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351C4C" w:rsidRDefault="00AE318C" w:rsidP="00FC12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1C4C">
              <w:rPr>
                <w:rFonts w:ascii="Times New Roman" w:hAnsi="Times New Roman"/>
                <w:sz w:val="28"/>
                <w:szCs w:val="28"/>
              </w:rPr>
              <w:t>KCN Tiên Du, Tiên Sơn, Bắc Ninh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351C4C" w:rsidRDefault="00AE318C" w:rsidP="00FC12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C4C">
              <w:rPr>
                <w:rFonts w:ascii="Times New Roman" w:hAnsi="Times New Roman"/>
                <w:sz w:val="28"/>
                <w:szCs w:val="28"/>
              </w:rPr>
              <w:t>Máy in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B90820" w:rsidRDefault="0045730E" w:rsidP="0045730E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0820">
              <w:rPr>
                <w:rFonts w:ascii="Times New Roman" w:hAnsi="Times New Roman"/>
                <w:color w:val="FF0000"/>
                <w:sz w:val="28"/>
                <w:szCs w:val="28"/>
              </w:rPr>
              <w:t>1500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0E" w:rsidRPr="00B90820" w:rsidRDefault="0045730E" w:rsidP="0045730E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0820">
              <w:rPr>
                <w:rFonts w:ascii="Times New Roman" w:hAnsi="Times New Roman"/>
                <w:color w:val="FF0000"/>
                <w:sz w:val="28"/>
                <w:szCs w:val="28"/>
              </w:rPr>
              <w:t>Từ 6 đến</w:t>
            </w:r>
          </w:p>
          <w:p w:rsidR="00AE318C" w:rsidRPr="00B90820" w:rsidRDefault="0045730E" w:rsidP="0045730E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0820">
              <w:rPr>
                <w:rFonts w:ascii="Times New Roman" w:hAnsi="Times New Roman"/>
                <w:color w:val="FF0000"/>
                <w:sz w:val="28"/>
                <w:szCs w:val="28"/>
              </w:rPr>
              <w:t>7 triệu</w:t>
            </w:r>
          </w:p>
        </w:tc>
      </w:tr>
      <w:tr w:rsidR="00AE318C" w:rsidRPr="00C711D9" w:rsidTr="004573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Default="00AE318C" w:rsidP="00D61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400575" w:rsidRDefault="00AE318C" w:rsidP="00D6115B">
            <w:pPr>
              <w:spacing w:after="0" w:line="240" w:lineRule="auto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CÔNG TY TNHH CÔNG NGHIỆP BROTHER VIỆT NAM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C" w:rsidRPr="00400575" w:rsidRDefault="00AE318C" w:rsidP="00D61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827295">
              <w:rPr>
                <w:rFonts w:ascii="Times New Roman" w:hAnsi="Times New Roman"/>
                <w:sz w:val="28"/>
                <w:szCs w:val="28"/>
              </w:rPr>
              <w:t>KCN Phúc Điền – Cẩm Giàng – Hải Dương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C" w:rsidRPr="00C711D9" w:rsidRDefault="00AE318C" w:rsidP="00D61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Sx Máy in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B90820" w:rsidRDefault="0045730E" w:rsidP="004573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0820">
              <w:rPr>
                <w:rFonts w:ascii="Times New Roman" w:hAnsi="Times New Roman"/>
                <w:color w:val="FF0000"/>
                <w:sz w:val="28"/>
                <w:szCs w:val="28"/>
              </w:rPr>
              <w:t>1500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B90820" w:rsidRDefault="0045730E" w:rsidP="004573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0820">
              <w:rPr>
                <w:rFonts w:ascii="Times New Roman" w:hAnsi="Times New Roman"/>
                <w:color w:val="FF0000"/>
                <w:sz w:val="28"/>
                <w:szCs w:val="28"/>
              </w:rPr>
              <w:t>6,9 triệu</w:t>
            </w:r>
          </w:p>
        </w:tc>
      </w:tr>
      <w:tr w:rsidR="00AE318C" w:rsidRPr="00C711D9" w:rsidTr="004573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Default="00AE318C" w:rsidP="00D61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C711D9" w:rsidRDefault="00AE318C" w:rsidP="00D6115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475CF">
              <w:rPr>
                <w:rFonts w:ascii="Times New Roman" w:hAnsi="Times New Roman"/>
                <w:sz w:val="28"/>
                <w:szCs w:val="28"/>
              </w:rPr>
              <w:t>CÔNG TY TNHH MAY TINH LỢI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C" w:rsidRPr="008475CF" w:rsidRDefault="00AE318C" w:rsidP="008475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475CF">
              <w:rPr>
                <w:rFonts w:ascii="Times New Roman" w:hAnsi="Times New Roman"/>
                <w:sz w:val="28"/>
                <w:szCs w:val="28"/>
              </w:rPr>
              <w:t xml:space="preserve">-Nhà máy 1: KCN Nam Sách TP Hải Dương </w:t>
            </w:r>
          </w:p>
          <w:p w:rsidR="00AE318C" w:rsidRPr="00C711D9" w:rsidRDefault="00AE318C" w:rsidP="00D61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CF">
              <w:rPr>
                <w:rFonts w:ascii="Times New Roman" w:hAnsi="Times New Roman"/>
                <w:sz w:val="28"/>
                <w:szCs w:val="28"/>
              </w:rPr>
              <w:t>-Nhà máy 2: KCN Lai Vu, Kim Thành, hải Dương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C" w:rsidRPr="00C711D9" w:rsidRDefault="00AE318C" w:rsidP="00D61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5CF">
              <w:rPr>
                <w:rFonts w:ascii="Times New Roman" w:hAnsi="Times New Roman"/>
                <w:sz w:val="28"/>
                <w:szCs w:val="28"/>
              </w:rPr>
              <w:t>May mặc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B90820" w:rsidRDefault="00AE318C" w:rsidP="004573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0820">
              <w:rPr>
                <w:rFonts w:ascii="Times New Roman" w:hAnsi="Times New Roman"/>
                <w:color w:val="FF0000"/>
                <w:sz w:val="28"/>
                <w:szCs w:val="28"/>
              </w:rPr>
              <w:t>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B90820" w:rsidRDefault="00AE318C" w:rsidP="004573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082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Từ </w:t>
            </w:r>
            <w:r w:rsidR="0045730E" w:rsidRPr="00B9082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Từ 7 đến 12 triệu</w:t>
            </w:r>
          </w:p>
        </w:tc>
      </w:tr>
      <w:tr w:rsidR="00AE318C" w:rsidRPr="00351C4C" w:rsidTr="004573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Default="00AE318C" w:rsidP="00D611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  <w:p w:rsidR="00AE318C" w:rsidRDefault="00AE318C" w:rsidP="00D611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  <w:p w:rsidR="00AE318C" w:rsidRDefault="00AE318C" w:rsidP="00D611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  <w:p w:rsidR="00AE318C" w:rsidRDefault="00AE318C" w:rsidP="00D61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06A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III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61106A" w:rsidRDefault="00AE318C" w:rsidP="0040057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AE318C" w:rsidRDefault="00AE318C" w:rsidP="0040057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  <w:p w:rsidR="00AE318C" w:rsidRDefault="00AE318C" w:rsidP="0040057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  <w:p w:rsidR="00AE318C" w:rsidRDefault="00AE318C" w:rsidP="0040057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  <w:p w:rsidR="00AE318C" w:rsidRDefault="00AE318C" w:rsidP="0040057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61106A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Các Trường tuyển sinh</w:t>
            </w:r>
          </w:p>
          <w:p w:rsidR="00AE318C" w:rsidRPr="00524398" w:rsidRDefault="00AE318C" w:rsidP="00D61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C" w:rsidRPr="00524398" w:rsidRDefault="00AE318C" w:rsidP="00D61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C" w:rsidRPr="00524398" w:rsidRDefault="00AE318C" w:rsidP="00D6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B90820" w:rsidRDefault="00AE318C" w:rsidP="004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B90820" w:rsidRDefault="00AE318C" w:rsidP="004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AE318C" w:rsidRPr="00C711D9" w:rsidTr="004573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Default="00AE318C" w:rsidP="00882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A03F6C" w:rsidRDefault="00AE318C" w:rsidP="00D61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TRƯỜNG ĐẠI HỌC TÂN TRÀO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524398" w:rsidRDefault="00AE318C" w:rsidP="00D61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Xã Trung Môn, huyện Yên Sơn, Tuyên Quang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524398" w:rsidRDefault="00AE318C" w:rsidP="00D61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Tuyển sinh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B90820" w:rsidRDefault="00AE318C" w:rsidP="004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B90820" w:rsidRDefault="00AE318C" w:rsidP="004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AE318C" w:rsidRPr="00C711D9" w:rsidTr="004573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400575" w:rsidRDefault="00AE318C" w:rsidP="00742D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400575" w:rsidRDefault="00AE318C" w:rsidP="00742D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FE0">
              <w:rPr>
                <w:rFonts w:ascii="Times New Roman" w:hAnsi="Times New Roman"/>
                <w:spacing w:val="-20"/>
                <w:sz w:val="32"/>
                <w:szCs w:val="32"/>
              </w:rPr>
              <w:t>TRƯỜNG  CAO  ĐẲNG VIỆT - HÀN  QUẢNG NINH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Default="00AE318C" w:rsidP="00D61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B10AF">
              <w:rPr>
                <w:rFonts w:ascii="Times New Roman" w:hAnsi="Times New Roman"/>
                <w:sz w:val="28"/>
                <w:szCs w:val="28"/>
                <w:lang w:val="nl-NL"/>
              </w:rPr>
              <w:t>Khu 5, thị trấn Trới,</w:t>
            </w:r>
          </w:p>
          <w:p w:rsidR="00AE318C" w:rsidRPr="00400575" w:rsidRDefault="00AE318C" w:rsidP="00742D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10A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huyện Hoành Bồ, tỉnh Quảng Ninh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400575" w:rsidRDefault="00AE318C" w:rsidP="00742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B90820" w:rsidRDefault="0045730E" w:rsidP="004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90820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360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B90820" w:rsidRDefault="00AE318C" w:rsidP="0045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AE318C" w:rsidRPr="00C711D9" w:rsidTr="004573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400575" w:rsidRDefault="00AE318C" w:rsidP="00400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Default="00AE318C" w:rsidP="00D61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1D9">
              <w:rPr>
                <w:rFonts w:ascii="Times New Roman" w:hAnsi="Times New Roman"/>
                <w:sz w:val="28"/>
                <w:szCs w:val="28"/>
              </w:rPr>
              <w:t xml:space="preserve">TRƯỜNG CAO ĐẲNG NGHỀ </w:t>
            </w:r>
          </w:p>
          <w:p w:rsidR="00AE318C" w:rsidRDefault="00AE318C" w:rsidP="00D61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1D9">
              <w:rPr>
                <w:rFonts w:ascii="Times New Roman" w:hAnsi="Times New Roman"/>
                <w:sz w:val="28"/>
                <w:szCs w:val="28"/>
              </w:rPr>
              <w:t xml:space="preserve">KỸ THUẬT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711D9">
              <w:rPr>
                <w:rFonts w:ascii="Times New Roman" w:hAnsi="Times New Roman"/>
                <w:sz w:val="28"/>
                <w:szCs w:val="28"/>
              </w:rPr>
              <w:t xml:space="preserve">CÔNG NGHỆ </w:t>
            </w:r>
          </w:p>
          <w:p w:rsidR="00AE318C" w:rsidRPr="00400575" w:rsidRDefault="00AE318C" w:rsidP="00400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1D9">
              <w:rPr>
                <w:rFonts w:ascii="Times New Roman" w:hAnsi="Times New Roman"/>
                <w:sz w:val="28"/>
                <w:szCs w:val="28"/>
              </w:rPr>
              <w:t>TUYÊN QUANG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400575" w:rsidRDefault="00AE318C" w:rsidP="00400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4C">
              <w:rPr>
                <w:rFonts w:ascii="Times New Roman" w:hAnsi="Times New Roman"/>
                <w:sz w:val="28"/>
                <w:szCs w:val="28"/>
              </w:rPr>
              <w:t>Số 138, đường Kim Quan, phường Ỷ La, TP Tuyên Quang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400575" w:rsidRDefault="00AE318C" w:rsidP="00400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4C">
              <w:rPr>
                <w:rFonts w:ascii="Times New Roman" w:hAnsi="Times New Roman"/>
                <w:sz w:val="28"/>
                <w:szCs w:val="28"/>
              </w:rPr>
              <w:t>ĐT Nghề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B90820" w:rsidRDefault="0045730E" w:rsidP="004573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0820">
              <w:rPr>
                <w:rFonts w:ascii="Times New Roman" w:hAnsi="Times New Roman"/>
                <w:color w:val="FF0000"/>
                <w:sz w:val="28"/>
                <w:szCs w:val="28"/>
              </w:rPr>
              <w:t>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B90820" w:rsidRDefault="00AE318C" w:rsidP="004573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AE318C" w:rsidRPr="00351C4C" w:rsidTr="004573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400575" w:rsidRDefault="00AE318C" w:rsidP="00400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400575" w:rsidRDefault="00AE318C" w:rsidP="00400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1D9">
              <w:rPr>
                <w:rFonts w:ascii="Times New Roman" w:hAnsi="Times New Roman"/>
                <w:sz w:val="28"/>
                <w:szCs w:val="28"/>
              </w:rPr>
              <w:t>TRƯỜNG CĐ NGHỀ THAN - KHOÁNG SẢN VIỆT NAM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400575" w:rsidRDefault="00AE318C" w:rsidP="00400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1D9">
              <w:rPr>
                <w:rFonts w:ascii="Times New Roman" w:hAnsi="Times New Roman"/>
                <w:sz w:val="28"/>
                <w:szCs w:val="28"/>
              </w:rPr>
              <w:t xml:space="preserve">Số 8- Chu Văn An – phường Hồng Hải – Thành Phố Hạ Long- Tỉnh Quảng Ninh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400575" w:rsidRDefault="00AE318C" w:rsidP="00400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1D9">
              <w:rPr>
                <w:rFonts w:ascii="Times New Roman" w:hAnsi="Times New Roman"/>
                <w:sz w:val="28"/>
                <w:szCs w:val="28"/>
              </w:rPr>
              <w:t>Tuyển Sinh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B90820" w:rsidRDefault="0045730E" w:rsidP="004573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0820">
              <w:rPr>
                <w:rFonts w:ascii="Times New Roman" w:hAnsi="Times New Roman"/>
                <w:color w:val="FF0000"/>
                <w:sz w:val="28"/>
                <w:szCs w:val="28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B90820" w:rsidRDefault="00AE318C" w:rsidP="004573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AE318C" w:rsidRPr="00C711D9" w:rsidTr="004573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841FE0" w:rsidRDefault="00AE318C" w:rsidP="00913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841FE0" w:rsidRDefault="00AE318C" w:rsidP="00400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6C">
              <w:rPr>
                <w:rFonts w:ascii="Times New Roman" w:hAnsi="Times New Roman"/>
                <w:sz w:val="28"/>
                <w:szCs w:val="28"/>
              </w:rPr>
              <w:t>TRƯỜNG CAO ĐẲNG NGHỀ SỐ 1 - BỘ QUỐC PHÒNG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400575" w:rsidRDefault="00AE318C" w:rsidP="00400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1D9">
              <w:rPr>
                <w:rFonts w:ascii="Times New Roman" w:hAnsi="Times New Roman"/>
                <w:sz w:val="28"/>
                <w:szCs w:val="28"/>
              </w:rPr>
              <w:t>Số 213, đường Quang Trung, tổ 8, phường Tân Thịnh, TP Thái Nguyên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400575" w:rsidRDefault="00AE318C" w:rsidP="00400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1D9">
              <w:rPr>
                <w:rFonts w:ascii="Times New Roman" w:hAnsi="Times New Roman"/>
                <w:sz w:val="28"/>
                <w:szCs w:val="28"/>
              </w:rPr>
              <w:t>Tuyển sinh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B90820" w:rsidRDefault="0045730E" w:rsidP="004573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0820">
              <w:rPr>
                <w:rFonts w:ascii="Times New Roman" w:hAnsi="Times New Roman"/>
                <w:color w:val="FF0000"/>
                <w:sz w:val="28"/>
                <w:szCs w:val="28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B90820" w:rsidRDefault="00AE318C" w:rsidP="004573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AE318C" w:rsidRPr="00C711D9" w:rsidTr="004573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841FE0" w:rsidRDefault="00AE318C" w:rsidP="00400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57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IV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841FE0" w:rsidRDefault="00AE318C" w:rsidP="00400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57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Các công ty Xuất khẩu lao động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, du học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400575" w:rsidRDefault="00AE318C" w:rsidP="00400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400575" w:rsidRDefault="00AE318C" w:rsidP="00400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B90820" w:rsidRDefault="00AE318C" w:rsidP="004573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B90820" w:rsidRDefault="00AE318C" w:rsidP="004573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AE318C" w:rsidRPr="00C711D9" w:rsidTr="004573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837201" w:rsidRDefault="00AE318C" w:rsidP="00913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837201" w:rsidRDefault="00AE318C" w:rsidP="00400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201">
              <w:rPr>
                <w:rFonts w:ascii="Times New Roman" w:hAnsi="Times New Roman"/>
                <w:sz w:val="28"/>
                <w:szCs w:val="28"/>
              </w:rPr>
              <w:t>Chi nhánh Công ty Cổ phần Phát triển nhân lực Việt Phát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837201" w:rsidRDefault="00AE318C" w:rsidP="00400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201">
              <w:rPr>
                <w:rFonts w:ascii="Times New Roman" w:hAnsi="Times New Roman"/>
                <w:sz w:val="28"/>
                <w:szCs w:val="28"/>
              </w:rPr>
              <w:t>Số nhà 265, đường Phạm Văn Đồng, tổ 4, phường Hưng Thành, thành phố Tuyên Quang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837201" w:rsidRDefault="00AE318C" w:rsidP="00400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201">
              <w:rPr>
                <w:rFonts w:ascii="Times New Roman" w:hAnsi="Times New Roman"/>
                <w:sz w:val="28"/>
                <w:szCs w:val="28"/>
              </w:rPr>
              <w:t>Nhật Bản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B90820" w:rsidRDefault="00B90820" w:rsidP="004573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46" w:rsidRPr="00B90820" w:rsidRDefault="00A87A46" w:rsidP="004573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082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Từ 20 dến  </w:t>
            </w:r>
          </w:p>
          <w:p w:rsidR="00AE318C" w:rsidRPr="00B90820" w:rsidRDefault="00A87A46" w:rsidP="004573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0820">
              <w:rPr>
                <w:rFonts w:ascii="Times New Roman" w:hAnsi="Times New Roman"/>
                <w:color w:val="FF0000"/>
                <w:sz w:val="28"/>
                <w:szCs w:val="28"/>
              </w:rPr>
              <w:t>35 triệu</w:t>
            </w:r>
          </w:p>
        </w:tc>
      </w:tr>
      <w:tr w:rsidR="00AE318C" w:rsidRPr="00C711D9" w:rsidTr="004573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837201" w:rsidRDefault="00AE318C" w:rsidP="00913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837201" w:rsidRDefault="00AE318C" w:rsidP="00400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201">
              <w:rPr>
                <w:rFonts w:ascii="Times New Roman" w:hAnsi="Times New Roman"/>
                <w:sz w:val="28"/>
                <w:szCs w:val="28"/>
              </w:rPr>
              <w:t xml:space="preserve">Công ty Cổ phần nhân lực Thuận Thảo(THUANTHAO.,JSC),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837201" w:rsidRDefault="00AE318C" w:rsidP="00400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201">
              <w:rPr>
                <w:rFonts w:ascii="Times New Roman" w:hAnsi="Times New Roman"/>
                <w:sz w:val="28"/>
                <w:szCs w:val="28"/>
              </w:rPr>
              <w:t>Tổ dân phố số 1, đường Phương canh, phường Xuân Phương, quận Nam Từ Liêm, thành phố Hà Nội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837201" w:rsidRDefault="00AE318C" w:rsidP="00400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201">
              <w:rPr>
                <w:rFonts w:ascii="Times New Roman" w:hAnsi="Times New Roman"/>
                <w:sz w:val="28"/>
                <w:szCs w:val="28"/>
              </w:rPr>
              <w:t xml:space="preserve">Nhật Bản, </w:t>
            </w:r>
            <w:r w:rsidRPr="00837201">
              <w:rPr>
                <w:rFonts w:ascii="Times New Roman" w:hAnsi="Times New Roman"/>
                <w:sz w:val="28"/>
                <w:szCs w:val="28"/>
              </w:rPr>
              <w:br/>
              <w:t>Đài Loan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B90820" w:rsidRDefault="00B90820" w:rsidP="004573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46" w:rsidRPr="00B90820" w:rsidRDefault="00A87A46" w:rsidP="00A87A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082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Từ 20 dến  </w:t>
            </w:r>
          </w:p>
          <w:p w:rsidR="00AE318C" w:rsidRPr="00B90820" w:rsidRDefault="00A87A46" w:rsidP="00A87A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0820">
              <w:rPr>
                <w:rFonts w:ascii="Times New Roman" w:hAnsi="Times New Roman"/>
                <w:color w:val="FF0000"/>
                <w:sz w:val="28"/>
                <w:szCs w:val="28"/>
              </w:rPr>
              <w:t>35 triệu</w:t>
            </w:r>
          </w:p>
        </w:tc>
      </w:tr>
      <w:tr w:rsidR="00AE318C" w:rsidRPr="00C711D9" w:rsidTr="004573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837201" w:rsidRDefault="00AE318C" w:rsidP="00400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837201" w:rsidRDefault="00AE318C" w:rsidP="00400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201">
              <w:rPr>
                <w:rFonts w:ascii="Times New Roman" w:hAnsi="Times New Roman"/>
                <w:sz w:val="28"/>
                <w:szCs w:val="28"/>
              </w:rPr>
              <w:t>Công ty Cổ phần nhân lực TTC Việt Nam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837201" w:rsidRDefault="00AE318C" w:rsidP="00400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201">
              <w:rPr>
                <w:rFonts w:ascii="Times New Roman" w:hAnsi="Times New Roman"/>
                <w:sz w:val="28"/>
                <w:szCs w:val="28"/>
              </w:rPr>
              <w:t>Tầng 3, tòa nhà Interserco, số 2 đường Tôn Thất Thuyết, PMỹ Đình 2, quận Nam Từ Liêm, Hà Nội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837201" w:rsidRDefault="00AE318C" w:rsidP="00400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201">
              <w:rPr>
                <w:rFonts w:ascii="Times New Roman" w:hAnsi="Times New Roman"/>
                <w:sz w:val="28"/>
                <w:szCs w:val="28"/>
              </w:rPr>
              <w:t>Nhật Bản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B90820" w:rsidRDefault="00B90820" w:rsidP="00B908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46" w:rsidRPr="00B90820" w:rsidRDefault="00A87A46" w:rsidP="00A87A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082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Từ 20 dến  </w:t>
            </w:r>
          </w:p>
          <w:p w:rsidR="00AE318C" w:rsidRPr="00B90820" w:rsidRDefault="00A87A46" w:rsidP="00A87A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0820">
              <w:rPr>
                <w:rFonts w:ascii="Times New Roman" w:hAnsi="Times New Roman"/>
                <w:color w:val="FF0000"/>
                <w:sz w:val="28"/>
                <w:szCs w:val="28"/>
              </w:rPr>
              <w:t>35 triệu</w:t>
            </w:r>
          </w:p>
        </w:tc>
      </w:tr>
      <w:tr w:rsidR="00AE318C" w:rsidRPr="00C711D9" w:rsidTr="004573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837201" w:rsidRDefault="00AE318C" w:rsidP="00400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837201" w:rsidRDefault="00AE318C" w:rsidP="00400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201">
              <w:rPr>
                <w:rFonts w:ascii="Times New Roman" w:hAnsi="Times New Roman"/>
                <w:sz w:val="28"/>
                <w:szCs w:val="28"/>
              </w:rPr>
              <w:t>Công ty Cổ phần Đầu tư Thương mại và Xuất nhập khẩu Hoàng Hưng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837201" w:rsidRDefault="00AE318C" w:rsidP="00400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201">
              <w:rPr>
                <w:rFonts w:ascii="Times New Roman" w:hAnsi="Times New Roman"/>
                <w:sz w:val="28"/>
                <w:szCs w:val="28"/>
              </w:rPr>
              <w:t xml:space="preserve">Số 160, C4 khu đô thị Đại Kim, Định Công, Hoàng Mai, Hà Nội.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837201" w:rsidRDefault="00AE318C" w:rsidP="00400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201">
              <w:rPr>
                <w:rFonts w:ascii="Times New Roman" w:hAnsi="Times New Roman"/>
                <w:sz w:val="28"/>
                <w:szCs w:val="28"/>
              </w:rPr>
              <w:t xml:space="preserve">Nhật Bản, </w:t>
            </w:r>
            <w:r w:rsidRPr="00837201">
              <w:rPr>
                <w:rFonts w:ascii="Times New Roman" w:hAnsi="Times New Roman"/>
                <w:sz w:val="28"/>
                <w:szCs w:val="28"/>
              </w:rPr>
              <w:br/>
              <w:t>Đài Loan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B90820" w:rsidRDefault="00B90820" w:rsidP="004573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46" w:rsidRPr="00B90820" w:rsidRDefault="00A87A46" w:rsidP="00A87A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082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Từ 20 dến  </w:t>
            </w:r>
          </w:p>
          <w:p w:rsidR="00AE318C" w:rsidRPr="00B90820" w:rsidRDefault="00A87A46" w:rsidP="00A87A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0820">
              <w:rPr>
                <w:rFonts w:ascii="Times New Roman" w:hAnsi="Times New Roman"/>
                <w:color w:val="FF0000"/>
                <w:sz w:val="28"/>
                <w:szCs w:val="28"/>
              </w:rPr>
              <w:t>35 triệu</w:t>
            </w:r>
          </w:p>
        </w:tc>
      </w:tr>
      <w:tr w:rsidR="00AE318C" w:rsidRPr="00C711D9" w:rsidTr="004573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837201" w:rsidRDefault="00AE318C" w:rsidP="00400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837201" w:rsidRDefault="00AE318C" w:rsidP="00400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201">
              <w:rPr>
                <w:rFonts w:ascii="Times New Roman" w:hAnsi="Times New Roman"/>
                <w:sz w:val="28"/>
                <w:szCs w:val="28"/>
              </w:rPr>
              <w:t>Công ty Cổ phần Nhân lực Quốc tế ICO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837201" w:rsidRDefault="00AE318C" w:rsidP="00400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201">
              <w:rPr>
                <w:rFonts w:ascii="Times New Roman" w:hAnsi="Times New Roman"/>
                <w:sz w:val="28"/>
                <w:szCs w:val="28"/>
              </w:rPr>
              <w:t>Số 238, đường Hoàng Văn Thụ, phường Hoàng Văn Thụ, thành phố Bắc Giang, tỉnh Bắc Giang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837201" w:rsidRDefault="00AE318C" w:rsidP="00400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201">
              <w:rPr>
                <w:rFonts w:ascii="Times New Roman" w:hAnsi="Times New Roman"/>
                <w:sz w:val="28"/>
                <w:szCs w:val="28"/>
              </w:rPr>
              <w:t xml:space="preserve">Nhật Bản, </w:t>
            </w:r>
            <w:r w:rsidRPr="00837201">
              <w:rPr>
                <w:rFonts w:ascii="Times New Roman" w:hAnsi="Times New Roman"/>
                <w:sz w:val="28"/>
                <w:szCs w:val="28"/>
              </w:rPr>
              <w:br/>
              <w:t>Đài Loan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B90820" w:rsidRDefault="00B90820" w:rsidP="004573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46" w:rsidRPr="00B90820" w:rsidRDefault="00A87A46" w:rsidP="00A87A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082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Từ 20 dến  </w:t>
            </w:r>
          </w:p>
          <w:p w:rsidR="00AE318C" w:rsidRPr="00B90820" w:rsidRDefault="00A87A46" w:rsidP="00A87A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0820">
              <w:rPr>
                <w:rFonts w:ascii="Times New Roman" w:hAnsi="Times New Roman"/>
                <w:color w:val="FF0000"/>
                <w:sz w:val="28"/>
                <w:szCs w:val="28"/>
              </w:rPr>
              <w:t>35 triệu</w:t>
            </w:r>
          </w:p>
        </w:tc>
      </w:tr>
      <w:tr w:rsidR="00AE318C" w:rsidRPr="00C711D9" w:rsidTr="004573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837201" w:rsidRDefault="00AE318C" w:rsidP="00400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837201" w:rsidRDefault="00AE318C" w:rsidP="00624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201">
              <w:rPr>
                <w:rFonts w:ascii="Times New Roman" w:hAnsi="Times New Roman"/>
                <w:sz w:val="28"/>
                <w:szCs w:val="28"/>
              </w:rPr>
              <w:t xml:space="preserve">Công ty Cổ phần </w:t>
            </w:r>
            <w:r>
              <w:rPr>
                <w:rFonts w:ascii="Times New Roman" w:hAnsi="Times New Roman"/>
                <w:sz w:val="28"/>
                <w:szCs w:val="28"/>
              </w:rPr>
              <w:t>XKLĐ Thương mại và Du lịch TTLC</w:t>
            </w:r>
            <w:r w:rsidRPr="008372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837201" w:rsidRDefault="00AE318C" w:rsidP="00400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Số 40, đường 1, phố Trần Thái Tông, Dịch Vọng, Cầu Giấy, Hà Nội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837201" w:rsidRDefault="00AE318C" w:rsidP="00624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201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Nhật Bản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B90820" w:rsidRDefault="00B90820" w:rsidP="004573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350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46" w:rsidRPr="00B90820" w:rsidRDefault="00A87A46" w:rsidP="00A87A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082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Từ 20 dến  </w:t>
            </w:r>
          </w:p>
          <w:p w:rsidR="00AE318C" w:rsidRPr="00B90820" w:rsidRDefault="00A87A46" w:rsidP="00A87A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0820">
              <w:rPr>
                <w:rFonts w:ascii="Times New Roman" w:hAnsi="Times New Roman"/>
                <w:color w:val="FF0000"/>
                <w:sz w:val="28"/>
                <w:szCs w:val="28"/>
              </w:rPr>
              <w:t>35 triệu</w:t>
            </w:r>
          </w:p>
        </w:tc>
      </w:tr>
      <w:tr w:rsidR="00AE318C" w:rsidRPr="008216C5" w:rsidTr="004573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837201" w:rsidRDefault="00AE318C" w:rsidP="002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837201" w:rsidRDefault="00AE318C" w:rsidP="002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201">
              <w:rPr>
                <w:rFonts w:ascii="Times New Roman" w:hAnsi="Times New Roman"/>
                <w:sz w:val="28"/>
                <w:szCs w:val="28"/>
              </w:rPr>
              <w:t>Công ty Cổ phần Đầu tư và Hợp tác Quốc tế Thăng Long (OSC)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837201" w:rsidRDefault="00AE318C" w:rsidP="002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201">
              <w:rPr>
                <w:rFonts w:ascii="Times New Roman" w:hAnsi="Times New Roman"/>
                <w:sz w:val="28"/>
                <w:szCs w:val="28"/>
              </w:rPr>
              <w:t>Số 172, đường Nguyễn Ngọc Nại, phường Khương Mai, quận Thanh Xuân, TP Hà Nội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837201" w:rsidRDefault="00AE318C" w:rsidP="002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201">
              <w:rPr>
                <w:rFonts w:ascii="Times New Roman" w:hAnsi="Times New Roman"/>
                <w:sz w:val="28"/>
                <w:szCs w:val="28"/>
              </w:rPr>
              <w:t xml:space="preserve">Nhật Bản, </w:t>
            </w:r>
            <w:r w:rsidRPr="00837201">
              <w:rPr>
                <w:rFonts w:ascii="Times New Roman" w:hAnsi="Times New Roman"/>
                <w:sz w:val="28"/>
                <w:szCs w:val="28"/>
              </w:rPr>
              <w:br/>
              <w:t>Đài Loan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B90820" w:rsidRDefault="00B90820" w:rsidP="004573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46" w:rsidRPr="00B90820" w:rsidRDefault="00A87A46" w:rsidP="00A87A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082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Từ 20 dến  </w:t>
            </w:r>
          </w:p>
          <w:p w:rsidR="00AE318C" w:rsidRPr="00B90820" w:rsidRDefault="00A87A46" w:rsidP="00A87A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0820">
              <w:rPr>
                <w:rFonts w:ascii="Times New Roman" w:hAnsi="Times New Roman"/>
                <w:color w:val="FF0000"/>
                <w:sz w:val="28"/>
                <w:szCs w:val="28"/>
              </w:rPr>
              <w:t>35 triệu</w:t>
            </w:r>
          </w:p>
        </w:tc>
      </w:tr>
      <w:tr w:rsidR="00AE318C" w:rsidRPr="008216C5" w:rsidTr="004573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837201" w:rsidRDefault="00AE318C" w:rsidP="002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837201" w:rsidRDefault="00AE318C" w:rsidP="0084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201">
              <w:rPr>
                <w:rFonts w:ascii="Times New Roman" w:hAnsi="Times New Roman"/>
                <w:sz w:val="28"/>
                <w:szCs w:val="28"/>
              </w:rPr>
              <w:t xml:space="preserve">Công ty Cổ phần Đầu tư và nhân lực số 1 Hà Nội (HIHR.,JSC),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837201" w:rsidRDefault="00AE318C" w:rsidP="002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201">
              <w:rPr>
                <w:rFonts w:ascii="Times New Roman" w:hAnsi="Times New Roman"/>
                <w:sz w:val="28"/>
                <w:szCs w:val="28"/>
              </w:rPr>
              <w:t>Thôn An Trai, xã Vân Canh, huyện Hoài Đức, thành phố Hà Nội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837201" w:rsidRDefault="00AE318C" w:rsidP="002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201">
              <w:rPr>
                <w:rFonts w:ascii="Times New Roman" w:hAnsi="Times New Roman"/>
                <w:sz w:val="28"/>
                <w:szCs w:val="28"/>
              </w:rPr>
              <w:t xml:space="preserve">Nhật Bản, </w:t>
            </w:r>
            <w:r w:rsidRPr="00837201">
              <w:rPr>
                <w:rFonts w:ascii="Times New Roman" w:hAnsi="Times New Roman"/>
                <w:sz w:val="28"/>
                <w:szCs w:val="28"/>
              </w:rPr>
              <w:br/>
              <w:t>Đài Loan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B90820" w:rsidRDefault="00B90820" w:rsidP="004573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450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46" w:rsidRPr="00B90820" w:rsidRDefault="00A87A46" w:rsidP="00A87A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082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Từ 20 dến  </w:t>
            </w:r>
          </w:p>
          <w:p w:rsidR="00AE318C" w:rsidRPr="00B90820" w:rsidRDefault="00A87A46" w:rsidP="00A87A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0820">
              <w:rPr>
                <w:rFonts w:ascii="Times New Roman" w:hAnsi="Times New Roman"/>
                <w:color w:val="FF0000"/>
                <w:sz w:val="28"/>
                <w:szCs w:val="28"/>
              </w:rPr>
              <w:t>35 triệu</w:t>
            </w:r>
          </w:p>
        </w:tc>
      </w:tr>
      <w:tr w:rsidR="00AE318C" w:rsidRPr="008216C5" w:rsidTr="004573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837201" w:rsidRDefault="00AE318C" w:rsidP="002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837201" w:rsidRDefault="00AE318C" w:rsidP="0084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201">
              <w:rPr>
                <w:rFonts w:ascii="Times New Roman" w:hAnsi="Times New Roman"/>
                <w:sz w:val="28"/>
                <w:szCs w:val="28"/>
              </w:rPr>
              <w:t xml:space="preserve">Công ty Cổ phần Tracodi Sông Đà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837201" w:rsidRDefault="00AE318C" w:rsidP="002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201">
              <w:rPr>
                <w:rFonts w:ascii="Times New Roman" w:hAnsi="Times New Roman"/>
                <w:sz w:val="28"/>
                <w:szCs w:val="28"/>
              </w:rPr>
              <w:t>Số 14 - Liền kề 4, Tiểu khu đô thị mới Vạn Phúc, phường Vạn Phúc, quận Hà Đông, TP Hà Nội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837201" w:rsidRDefault="00AE318C" w:rsidP="002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201">
              <w:rPr>
                <w:rFonts w:ascii="Times New Roman" w:hAnsi="Times New Roman"/>
                <w:sz w:val="28"/>
                <w:szCs w:val="28"/>
              </w:rPr>
              <w:t xml:space="preserve">Nhật Bản, </w:t>
            </w:r>
            <w:r w:rsidRPr="00837201">
              <w:rPr>
                <w:rFonts w:ascii="Times New Roman" w:hAnsi="Times New Roman"/>
                <w:sz w:val="28"/>
                <w:szCs w:val="28"/>
              </w:rPr>
              <w:br/>
              <w:t>Đài Loan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B90820" w:rsidRDefault="00B90820" w:rsidP="004573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450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46" w:rsidRPr="00B90820" w:rsidRDefault="00A87A46" w:rsidP="00A87A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082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Từ 20 dến  </w:t>
            </w:r>
          </w:p>
          <w:p w:rsidR="00AE318C" w:rsidRPr="00B90820" w:rsidRDefault="00A87A46" w:rsidP="00A87A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0820">
              <w:rPr>
                <w:rFonts w:ascii="Times New Roman" w:hAnsi="Times New Roman"/>
                <w:color w:val="FF0000"/>
                <w:sz w:val="28"/>
                <w:szCs w:val="28"/>
              </w:rPr>
              <w:t>35 triệu</w:t>
            </w:r>
          </w:p>
        </w:tc>
      </w:tr>
      <w:tr w:rsidR="00AE318C" w:rsidRPr="008216C5" w:rsidTr="004573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837201" w:rsidRDefault="00AE318C" w:rsidP="002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837201" w:rsidRDefault="00AE318C" w:rsidP="0084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201">
              <w:rPr>
                <w:rFonts w:ascii="Times New Roman" w:hAnsi="Times New Roman"/>
                <w:sz w:val="28"/>
                <w:szCs w:val="28"/>
              </w:rPr>
              <w:t xml:space="preserve">Công ty TNHH phát triển nhân lực Việt Anh  (Đã tham gia đối thoại tại Na Hang 2019 - du học)  </w:t>
            </w:r>
          </w:p>
          <w:p w:rsidR="00AE318C" w:rsidRPr="00837201" w:rsidRDefault="00AE318C" w:rsidP="0084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837201" w:rsidRDefault="00AE318C" w:rsidP="00297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201">
              <w:rPr>
                <w:rFonts w:ascii="Times New Roman" w:hAnsi="Times New Roman"/>
                <w:sz w:val="28"/>
                <w:szCs w:val="28"/>
              </w:rPr>
              <w:t>Tòa nhà AX2,ngõ 18, đường Nguyễn Cơ Thạch, phường……., quận Nam Từ Liêm, TP Hà Nội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837201" w:rsidRDefault="00AE318C" w:rsidP="002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201">
              <w:rPr>
                <w:rFonts w:ascii="Times New Roman" w:hAnsi="Times New Roman"/>
                <w:sz w:val="28"/>
                <w:szCs w:val="28"/>
              </w:rPr>
              <w:t xml:space="preserve">Du học: </w:t>
            </w:r>
          </w:p>
          <w:p w:rsidR="00AE318C" w:rsidRPr="00837201" w:rsidRDefault="00AE318C" w:rsidP="002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201">
              <w:rPr>
                <w:rFonts w:ascii="Times New Roman" w:hAnsi="Times New Roman"/>
                <w:sz w:val="28"/>
                <w:szCs w:val="28"/>
              </w:rPr>
              <w:t xml:space="preserve">Nhật Bản, </w:t>
            </w:r>
            <w:r w:rsidRPr="00837201">
              <w:rPr>
                <w:rFonts w:ascii="Times New Roman" w:hAnsi="Times New Roman"/>
                <w:sz w:val="28"/>
                <w:szCs w:val="28"/>
              </w:rPr>
              <w:br/>
              <w:t>Đài Loan,</w:t>
            </w:r>
          </w:p>
          <w:p w:rsidR="00AE318C" w:rsidRPr="00837201" w:rsidRDefault="00AE318C" w:rsidP="00297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201">
              <w:rPr>
                <w:rFonts w:ascii="Times New Roman" w:hAnsi="Times New Roman"/>
                <w:sz w:val="28"/>
                <w:szCs w:val="28"/>
              </w:rPr>
              <w:t xml:space="preserve"> Hàn Quốc, Đức, Ba Lan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C" w:rsidRPr="00B90820" w:rsidRDefault="00B90820" w:rsidP="004573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46" w:rsidRPr="00B90820" w:rsidRDefault="00A87A46" w:rsidP="00A87A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082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Từ </w:t>
            </w:r>
            <w:r w:rsidR="00B90820">
              <w:rPr>
                <w:rFonts w:ascii="Times New Roman" w:hAnsi="Times New Roman"/>
                <w:color w:val="FF0000"/>
                <w:sz w:val="28"/>
                <w:szCs w:val="28"/>
              </w:rPr>
              <w:t>18</w:t>
            </w:r>
            <w:r w:rsidRPr="00B9082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dến  </w:t>
            </w:r>
          </w:p>
          <w:p w:rsidR="00AE318C" w:rsidRPr="00B90820" w:rsidRDefault="00A87A46" w:rsidP="00B908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0820"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  <w:r w:rsidR="00B90820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  <w:r w:rsidRPr="00B9082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triệu</w:t>
            </w:r>
          </w:p>
        </w:tc>
      </w:tr>
      <w:tr w:rsidR="00B90820" w:rsidRPr="00B90820" w:rsidTr="00B9082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20" w:rsidRPr="00837201" w:rsidRDefault="00B90820" w:rsidP="00C5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20" w:rsidRPr="00837201" w:rsidRDefault="00B90820" w:rsidP="00C50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CÔNG TY TNHH </w:t>
            </w:r>
            <w:r w:rsidRPr="00B90820">
              <w:rPr>
                <w:rFonts w:ascii="Times New Roman" w:hAnsi="Times New Roman"/>
                <w:color w:val="FF0000"/>
                <w:sz w:val="28"/>
                <w:szCs w:val="28"/>
              </w:rPr>
              <w:t>KTM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(Thuộc trường Trung cấp Kinh tế - Tài nguyên môi trường Hà Nội)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20" w:rsidRPr="00837201" w:rsidRDefault="00B90820" w:rsidP="00B90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Phường Mai Dịch, Quận Cầu giấy, Hà Nội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20" w:rsidRPr="00837201" w:rsidRDefault="00B90820" w:rsidP="00C50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Nhật Bản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20" w:rsidRPr="00B90820" w:rsidRDefault="00B90820" w:rsidP="00C505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400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20" w:rsidRPr="00B90820" w:rsidRDefault="00B90820" w:rsidP="00C505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082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Từ 20 dến  </w:t>
            </w:r>
          </w:p>
          <w:p w:rsidR="00B90820" w:rsidRPr="00B90820" w:rsidRDefault="00B90820" w:rsidP="00C505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0820">
              <w:rPr>
                <w:rFonts w:ascii="Times New Roman" w:hAnsi="Times New Roman"/>
                <w:color w:val="FF0000"/>
                <w:sz w:val="28"/>
                <w:szCs w:val="28"/>
              </w:rPr>
              <w:t>35 triệu</w:t>
            </w:r>
          </w:p>
        </w:tc>
      </w:tr>
    </w:tbl>
    <w:p w:rsidR="00A87A46" w:rsidRDefault="00A87A46" w:rsidP="001D2B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0820" w:rsidRPr="00B90820" w:rsidRDefault="00B90820" w:rsidP="00B90820">
      <w:pPr>
        <w:spacing w:after="0" w:line="240" w:lineRule="auto"/>
        <w:jc w:val="both"/>
        <w:rPr>
          <w:rFonts w:ascii="Times New Roman" w:hAnsi="Times New Roman"/>
          <w:color w:val="FF0000"/>
          <w:sz w:val="32"/>
          <w:szCs w:val="32"/>
        </w:rPr>
      </w:pPr>
      <w:r w:rsidRPr="00B90820">
        <w:rPr>
          <w:rFonts w:ascii="Times New Roman" w:hAnsi="Times New Roman"/>
          <w:color w:val="FF0000"/>
          <w:sz w:val="32"/>
          <w:szCs w:val="32"/>
        </w:rPr>
        <w:t>Mức lương của các Doanh nghiệp trong nướ</w:t>
      </w:r>
      <w:r>
        <w:rPr>
          <w:rFonts w:ascii="Times New Roman" w:hAnsi="Times New Roman"/>
          <w:color w:val="FF0000"/>
          <w:sz w:val="32"/>
          <w:szCs w:val="32"/>
        </w:rPr>
        <w:t>c và các C</w:t>
      </w:r>
      <w:r w:rsidRPr="00B90820">
        <w:rPr>
          <w:rFonts w:ascii="Times New Roman" w:hAnsi="Times New Roman"/>
          <w:color w:val="FF0000"/>
          <w:sz w:val="32"/>
          <w:szCs w:val="32"/>
        </w:rPr>
        <w:t xml:space="preserve">ông ty Xuất khẩu lao động có thể cao hơn, tùy </w:t>
      </w:r>
      <w:r>
        <w:rPr>
          <w:rFonts w:ascii="Times New Roman" w:hAnsi="Times New Roman"/>
          <w:color w:val="FF0000"/>
          <w:sz w:val="32"/>
          <w:szCs w:val="32"/>
        </w:rPr>
        <w:t>thuộc</w:t>
      </w:r>
      <w:r w:rsidRPr="00B90820">
        <w:rPr>
          <w:rFonts w:ascii="Times New Roman" w:hAnsi="Times New Roman"/>
          <w:color w:val="FF0000"/>
          <w:sz w:val="32"/>
          <w:szCs w:val="32"/>
        </w:rPr>
        <w:t xml:space="preserve"> vào mức độ tăng ca của doanh nghiệ</w:t>
      </w:r>
      <w:r>
        <w:rPr>
          <w:rFonts w:ascii="Times New Roman" w:hAnsi="Times New Roman"/>
          <w:color w:val="FF0000"/>
          <w:sz w:val="32"/>
          <w:szCs w:val="32"/>
        </w:rPr>
        <w:t xml:space="preserve">p, bằng cấp và </w:t>
      </w:r>
      <w:r w:rsidRPr="00B90820">
        <w:rPr>
          <w:rFonts w:ascii="Times New Roman" w:hAnsi="Times New Roman"/>
          <w:color w:val="FF0000"/>
          <w:sz w:val="32"/>
          <w:szCs w:val="32"/>
        </w:rPr>
        <w:t>vị trí việc làm của người lao động</w:t>
      </w:r>
      <w:r>
        <w:rPr>
          <w:rFonts w:ascii="Times New Roman" w:hAnsi="Times New Roman"/>
          <w:color w:val="FF0000"/>
          <w:sz w:val="32"/>
          <w:szCs w:val="32"/>
        </w:rPr>
        <w:t>.</w:t>
      </w:r>
    </w:p>
    <w:sectPr w:rsidR="00B90820" w:rsidRPr="00B90820" w:rsidSect="00913B2E">
      <w:pgSz w:w="15840" w:h="12240" w:orient="landscape"/>
      <w:pgMar w:top="709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24B"/>
    <w:multiLevelType w:val="hybridMultilevel"/>
    <w:tmpl w:val="043CE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3340C"/>
    <w:multiLevelType w:val="hybridMultilevel"/>
    <w:tmpl w:val="F8440B40"/>
    <w:lvl w:ilvl="0" w:tplc="D6BA25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2053A"/>
    <w:multiLevelType w:val="hybridMultilevel"/>
    <w:tmpl w:val="40742860"/>
    <w:lvl w:ilvl="0" w:tplc="7D2C62D0">
      <w:start w:val="21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92637"/>
    <w:multiLevelType w:val="hybridMultilevel"/>
    <w:tmpl w:val="21285E44"/>
    <w:lvl w:ilvl="0" w:tplc="30DE187E">
      <w:start w:val="21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4411E"/>
    <w:multiLevelType w:val="hybridMultilevel"/>
    <w:tmpl w:val="24CE41DA"/>
    <w:lvl w:ilvl="0" w:tplc="EDF686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97097"/>
    <w:multiLevelType w:val="hybridMultilevel"/>
    <w:tmpl w:val="22740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F4B9D"/>
    <w:multiLevelType w:val="hybridMultilevel"/>
    <w:tmpl w:val="DAAEE81A"/>
    <w:lvl w:ilvl="0" w:tplc="5D62F9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21578"/>
    <w:multiLevelType w:val="hybridMultilevel"/>
    <w:tmpl w:val="A48E8C06"/>
    <w:lvl w:ilvl="0" w:tplc="614C2032">
      <w:start w:val="21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D7BB1"/>
    <w:multiLevelType w:val="hybridMultilevel"/>
    <w:tmpl w:val="BB5A1E58"/>
    <w:lvl w:ilvl="0" w:tplc="3A00A3CE">
      <w:start w:val="21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AF"/>
    <w:rsid w:val="00012C40"/>
    <w:rsid w:val="0008555A"/>
    <w:rsid w:val="000E3EBC"/>
    <w:rsid w:val="001D2B2B"/>
    <w:rsid w:val="00256883"/>
    <w:rsid w:val="0027243C"/>
    <w:rsid w:val="002E5A49"/>
    <w:rsid w:val="002F5140"/>
    <w:rsid w:val="00351C4C"/>
    <w:rsid w:val="00400575"/>
    <w:rsid w:val="0045730E"/>
    <w:rsid w:val="00490913"/>
    <w:rsid w:val="004B3477"/>
    <w:rsid w:val="00524398"/>
    <w:rsid w:val="00581804"/>
    <w:rsid w:val="00593F07"/>
    <w:rsid w:val="005E2102"/>
    <w:rsid w:val="005F77E0"/>
    <w:rsid w:val="0060094E"/>
    <w:rsid w:val="0061106A"/>
    <w:rsid w:val="00624530"/>
    <w:rsid w:val="00667760"/>
    <w:rsid w:val="00672444"/>
    <w:rsid w:val="007031B4"/>
    <w:rsid w:val="00764F1D"/>
    <w:rsid w:val="007C624F"/>
    <w:rsid w:val="0082025C"/>
    <w:rsid w:val="008216C5"/>
    <w:rsid w:val="00827295"/>
    <w:rsid w:val="00837201"/>
    <w:rsid w:val="00841FE0"/>
    <w:rsid w:val="008475CF"/>
    <w:rsid w:val="008829B8"/>
    <w:rsid w:val="00913B2E"/>
    <w:rsid w:val="009158F2"/>
    <w:rsid w:val="009353AF"/>
    <w:rsid w:val="009831F0"/>
    <w:rsid w:val="00996B2F"/>
    <w:rsid w:val="009E5D01"/>
    <w:rsid w:val="00A03F6C"/>
    <w:rsid w:val="00A16803"/>
    <w:rsid w:val="00A87A46"/>
    <w:rsid w:val="00AE318C"/>
    <w:rsid w:val="00B26ACB"/>
    <w:rsid w:val="00B90820"/>
    <w:rsid w:val="00BB0440"/>
    <w:rsid w:val="00C4316E"/>
    <w:rsid w:val="00C711D9"/>
    <w:rsid w:val="00CD6482"/>
    <w:rsid w:val="00D20196"/>
    <w:rsid w:val="00D36D6B"/>
    <w:rsid w:val="00D6115B"/>
    <w:rsid w:val="00D70F3B"/>
    <w:rsid w:val="00D837B4"/>
    <w:rsid w:val="00E51A9D"/>
    <w:rsid w:val="00E77442"/>
    <w:rsid w:val="00EA7B81"/>
    <w:rsid w:val="00F006B4"/>
    <w:rsid w:val="00F9683F"/>
    <w:rsid w:val="00F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0094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9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3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0094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9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3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Tommy_Phan</dc:creator>
  <cp:keywords/>
  <dc:description/>
  <cp:lastModifiedBy>Tommy_Phan</cp:lastModifiedBy>
  <cp:revision>88</cp:revision>
  <cp:lastPrinted>2019-03-18T08:24:00Z</cp:lastPrinted>
  <dcterms:created xsi:type="dcterms:W3CDTF">2018-10-09T07:59:00Z</dcterms:created>
  <dcterms:modified xsi:type="dcterms:W3CDTF">2019-03-19T03:49:00Z</dcterms:modified>
</cp:coreProperties>
</file>